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상담 품질 재점검 메모</w:t>
      </w:r>
    </w:p>
    <w:p>
      <w:r>
        <w:t>한결물류(가명) 고객지원팀 · 김OO(가명) · 2026-11-03</w:t>
      </w:r>
    </w:p>
    <w:p>
      <w:r>
        <w:t>평가일 2026-11-03 / 담당 김OO(가명) / 재점검일 2026-11-05(예시)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상담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총점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중대 확인사항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판정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Q01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100점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없음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기준 충족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Q02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52.5점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있음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별도 재검토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Q03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75점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없음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개선 필요</w:t>
            </w:r>
          </w:p>
        </w:tc>
      </w:tr>
    </w:tbl>
    <w:p>
      <w:r>
        <w:t>평균 75.8점(3건). 전체 상담이나 직원 전체의 품질 수준으로 해석하지 않습니다.</w:t>
      </w:r>
    </w:p>
    <w:p>
      <w:r>
        <w:t>Q01 · 지연 사실 안내와 후속 약속의 좋은 예로 공유</w:t>
      </w:r>
    </w:p>
    <w:p>
      <w:r>
        <w:t>Q02 · 확인 전 확정 표현을 정정하고 사진 접수 방법·3영업일 이내 보상 여부 안내를 보완</w:t>
      </w:r>
    </w:p>
    <w:p>
      <w:r>
        <w:t>Q03 · 고객에게 전달할 담당·기한·결과 안내를 정하고 불편을 짚는 공감을 보완</w:t>
      </w:r>
    </w:p>
    <w:p>
      <w:r>
        <w:t>재점검 증거: 수정 안내 기록·후속 연락 기록. 실제 고객 연락 시간은 담당 가능 여부를 먼저 확인합니다. Q03 내부 인계 요청은 고객에게 한 약속으로 인정하지 않습니다.</w:t>
      </w:r>
    </w:p>
    <w:p>
      <w:r>
        <w:t>검산: Q02의 62.5점은 오류 설명용 합계이며 52.5점으로 정정했습니다. 중대 확인사항은 유지합니다. Q04는 일부 누락으로 보류하며 평균에서 제외합니다.</w:t>
      </w:r>
    </w:p>
    <w:p>
      <w:r>
        <w:t>효과 예시: 문의 500건, 재문의 20%=100건 → 목표 14%=70건. 30건 × 8분 = 240분 = 4시간. 4시간 × 25,000원 = 100,000원 상당의 시간 가치입니다. 실측 효과나 실제 지출 감소가 아닙니다.</w:t>
      </w:r>
    </w:p>
    <w:p>
      <w:r>
        <w:t>기준은 팀 검토용 교육 초안이며 인사 평가에 바로 사용하지 않습니다.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