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상담 품질 점검을 위한 운영 메모</w:t>
      </w:r>
    </w:p>
    <w:p>
      <w:r>
        <w:t>한결물류(가명) 고객지원팀 · 김OO(가명) · 2026-11-03</w:t>
      </w:r>
    </w:p>
    <w:p>
      <w:r>
        <w:t>실제 회사 규정이 아닌 교육용 운영 가정입니다. 기본 사례의 한결물류·김OO·박OO 설정을 이어 쓰되, 평가 연습용 상황은 새로 구성했습니다.</w:t>
      </w:r>
    </w:p>
    <w:p>
      <w:pPr>
        <w:pStyle w:val="Heading1"/>
      </w:pPr>
      <w:r>
        <w:t>1. 안내할 수 있는 범위</w:t>
      </w:r>
    </w:p>
    <w:p>
      <w:r>
        <w:t>지연 도착은 배송비 환불 접수가 가능합니다. 접수 가능과 실제 환불 확정을 구분합니다.</w:t>
      </w:r>
    </w:p>
    <w:p>
      <w:r>
        <w:t>파손 사진을 접수한 뒤 3영업일 안에 보상 여부를 안내합니다. 접수일·휴일에 따라 실제 안내 날짜는 사람이 확인합니다.</w:t>
      </w:r>
    </w:p>
    <w:p>
      <w:r>
        <w:t>사진을 받기 전 파손이 확인됐다고 단정하거나 전액 보상·사은품을 약속하지 않습니다.</w:t>
      </w:r>
    </w:p>
    <w:p>
      <w:r>
        <w:t>문의창의 배송비 환불·배송지 변경·배송비 확인·반품 수거 항목은 이 연습을 위해 정한 가상의 접수 방법입니다. 실제 안내 방법은 회사 기준으로 바꿉니다.</w:t>
      </w:r>
    </w:p>
    <w:p>
      <w:r>
        <w:t>오늘 15시·16시 등 상담별 연락 시간은 가상 기록 속 약속입니다. 실제 업무에서는 담당자의 가능 시간을 먼저 확인합니다.</w:t>
      </w:r>
    </w:p>
    <w:p>
      <w:pPr>
        <w:pStyle w:val="Heading1"/>
      </w:pPr>
      <w:r>
        <w:t>2. 점수 규칙</w:t>
      </w:r>
    </w:p>
    <w:p>
      <w:r>
        <w:t>요구 확인 20점 + 사실 안내 25점 + 처리 안내 25점 + 후속 약속 20점 + 공감 표현 10점 = 100점. 각 항목은 만점·절반·0점 중 하나로 평가합니다. 다섯 항목은 모든 완전한 상담 기록에 적용합니다.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항목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만점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절반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0점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요구 확인 20점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고객의 문제와 원하는 조치를 모두 다시 확인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둘 중 하나만 확인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둘 다 확인하지 않음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사실 안내 25점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확인된 사실의 근거와 확인 전인 내용을 구분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사실은 맞으나 근거 또는 확인 전 표시가 일부 빠짐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확인 전 내용을 확정하거나 없는 보상을 약속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처리 안내 25점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고객이 할 일과 접수 방법을 모두 안내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할 일은 있으나 접수 방법이 빠짐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할 일과 접수 방법이 모두 없음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후속 약속 20점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누가·언제·고객에게 무엇을 알려줄지 모두 안내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고객에게 결과를 알려주겠다는 말은 있으나 담당·기한 일부 누락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고객에게 결과를 알려주겠다는 후속 안내가 없음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  <w:sz w:val="18"/>
              </w:rPr>
              <w:t>공감 표현 10점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불편을 짚어 공감하고 책임을 돌리지 않음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정중한 말만 있고 구체적인 공감은 없음</w:t>
            </w:r>
          </w:p>
        </w:tc>
        <w:tc>
          <w:tcPr>
            <w:tcW w:type="dxa" w:w="2493"/>
          </w:tcPr>
          <w:p>
            <w:r>
              <w:rPr>
                <w:b w:val="0"/>
                <w:sz w:val="18"/>
              </w:rPr>
              <w:t>고객 탓을 하거나 불편을 무시함</w:t>
            </w:r>
          </w:p>
        </w:tc>
      </w:tr>
    </w:tbl>
    <w:p>
      <w:r>
        <w:t>총점 80점 이상이고 중대 확인사항이 없으면 기준 충족, 80점 미만이면 개선 필요입니다. 확인 전 확정 안내·근거 없는 보상 약속은 중대 확인사항으로 따로 표시하여 총점과 무관하게 별도 재검토합니다. 점수를 한 번 더 빼지는 않습니다.</w:t>
      </w:r>
    </w:p>
    <w:p>
      <w:r>
        <w:t>원문 일부 누락으로 다섯 항목을 모두 판단할 수 없으면 보류합니다. 보류 건에 0점을 매기지 않고 총점·평균에서 제외합니다. 적용 제외 항목이나 비율 환산은 이 실습에서는 사용하지 않습니다.</w:t>
      </w:r>
    </w:p>
    <w:p>
      <w:pPr>
        <w:pStyle w:val="Heading1"/>
      </w:pPr>
      <w:r>
        <w:t>3. 근거를 남기는 순서</w:t>
      </w:r>
    </w:p>
    <w:p>
      <w:r>
        <w:t>상담 번호 → 항목별 원문 행 → 점수 → 중대 확인사항 → 수정할 행동 → 재점검일. 내부 인계 메모에 적힌 행동과 고객에게 실제 전달한 약속을 구분합니다. Q03 인계 메모는 고객에게 담당·기한을 알린 근거가 아닙니다.</w:t>
      </w:r>
    </w:p>
    <w:p>
      <w:pPr>
        <w:pStyle w:val="Heading1"/>
      </w:pPr>
      <w:r>
        <w:t>4. 가상 운영 조건</w:t>
      </w:r>
    </w:p>
    <w:p>
      <w:r>
        <w:t>평가 기준은 교육용 초안 1안입니다. 김OO가 원문을 대조하고 팀 검토자가 합의한 뒤 적용합니다. 평가 초안을 곧바로 인사 평가에 쓰지 않습니다. 재점검일은 예시로 2026-11-05입니다.</w:t>
      </w:r>
    </w:p>
    <w:p>
      <w:r>
        <w:t>재문의 비율은 같은 문의가 종료된 뒤 7일 이내 같은 문제로 다시 연락한 최초 문의 건수 ÷ 7일 관찰이 끝난 최초 문의 건수입니다. 여러 번 재문의해도 최초 문의 한 건으로 셉니다. 아래 효과 계산은 건당 재문의 한 번을 가정합니다.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한결물류(가명)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