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  <w:sz w:val="19"/>
        </w:rPr>
        <w:t>※ 교육 영상 시연용 가상 자료입니다. 회사·인물·기록은 모두 지어낸 것입니다.</w:t>
      </w:r>
    </w:p>
    <w:p>
      <w:r>
        <w:rPr>
          <w:b/>
          <w:sz w:val="36"/>
        </w:rPr>
        <w:t>회사 기준 메모 — 고객 안내 기준</w:t>
      </w:r>
    </w:p>
    <w:p>
      <w:r>
        <w:rPr>
          <w:rFonts w:ascii="맑은 고딕" w:hAnsi="맑은 고딕" w:eastAsia="맑은 고딕"/>
          <w:b w:val="0"/>
          <w:sz w:val="20"/>
        </w:rPr>
        <w:t>한결물류(가상) 고객지원팀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</w:rPr>
              <w:t>기준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배송 조회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출고 다음 날부터 운송장 번호로 가능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주소 변경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출고 전까지만, 고객센터로 요청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파손 접수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받은 날부터 7일 안에 사진과 함께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늦은 배송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약속일보다 2일 넘게 늦으면 배송비 환불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상담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평일 9시~18시</w:t>
            </w:r>
          </w:p>
        </w:tc>
      </w:tr>
    </w:tbl>
    <w:p>
      <w:r>
        <w:rPr>
          <w:rFonts w:ascii="맑은 고딕" w:hAnsi="맑은 고딕" w:eastAsia="맑은 고딕"/>
          <w:b w:val="0"/>
          <w:sz w:val="20"/>
        </w:rPr>
        <w:t>이 메모에 없는 내용(토요일·일요일 배송, 반품 회수 방법, 환불 기간 등)은 아직 정해진 기준이 없습니다. 답을 지어내지 말고 (확인 필요)로 남겨 담당 부서에 묻습니다.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