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20"/>
      </w:pPr>
      <w:r>
        <w:rPr>
          <w:rFonts w:ascii="Malgun Gothic" w:eastAsia="맑은 고딕"/>
          <w:sz w:val="22"/>
        </w:rPr>
        <w:t xml:space="preserve">교육 영상 시연용 가상 자료</w:t>
      </w:r>
    </w:p>
    <w:p>
      <w:pPr>
        <w:spacing w:after="120"/>
      </w:pPr>
      <w:r>
        <w:rPr>
          <w:rFonts w:ascii="Malgun Gothic" w:eastAsia="맑은 고딕"/>
          <w:sz w:val="22"/>
        </w:rPr>
        <w:t xml:space="preserve">한결물류 · 보수신청서 · 1</w:t>
      </w:r>
    </w:p>
    <w:tbl>
      <w:tblPr>
        <w:tblW w:w="9000" w:type="dxa"/>
        <w:tblBorders>
          <w:top w:val="single" w:sz="4" w:color="CCCCCC"/>
          <w:left w:val="single" w:sz="4" w:color="CCCCCC"/>
          <w:bottom w:val="single" w:sz="4" w:color="CCCCCC"/>
          <w:right w:val="single" w:sz="4" w:color="CCCCCC"/>
          <w:insideH w:val="single" w:sz="4" w:color="CCCCCC"/>
          <w:insideV w:val="single" w:sz="4" w:color="CCCCCC"/>
        </w:tblBorders>
      </w:tblPr>
      <w:tblGrid>
        <w:gridCol w:w="4500"/>
        <w:gridCol w:w="4500"/>
      </w:tblGrid>
      <w:tr>
        <w:tc>
          <w:tcPr>
            <w:tcW w:w="4500" w:type="dxa"/>
          </w:tcPr>
          <w:p>
            <w:pPr>
              <w:spacing w:after="120"/>
            </w:pPr>
            <w:r>
              <w:rPr>
                <w:rFonts w:ascii="Malgun Gothic" w:eastAsia="맑은 고딕"/>
                <w:sz w:val="22"/>
              </w:rPr>
              <w:t xml:space="preserve">기존 칸 이름</w:t>
            </w:r>
          </w:p>
        </w:tc>
        <w:tc>
          <w:tcPr>
            <w:tcW w:w="4500" w:type="dxa"/>
          </w:tcPr>
          <w:p>
            <w:pPr>
              <w:spacing w:after="120"/>
            </w:pPr>
            <w:r>
              <w:rPr>
                <w:rFonts w:ascii="Malgun Gothic" w:eastAsia="맑은 고딕"/>
                <w:sz w:val="22"/>
              </w:rPr>
              <w:t xml:space="preserve">기입 내용</w:t>
            </w:r>
          </w:p>
        </w:tc>
      </w:tr>
      <w:tr>
        <w:tc>
          <w:tcPr>
            <w:tcW w:w="4500" w:type="dxa"/>
          </w:tcPr>
          <w:p>
            <w:pPr>
              <w:spacing w:after="120"/>
            </w:pPr>
            <w:r>
              <w:rPr>
                <w:rFonts w:ascii="Malgun Gothic" w:eastAsia="맑은 고딕"/>
                <w:sz w:val="22"/>
              </w:rPr>
              <w:t xml:space="preserve">서류 이름</w:t>
            </w:r>
          </w:p>
        </w:tc>
        <w:tc>
          <w:tcPr>
            <w:tcW w:w="4500" w:type="dxa"/>
          </w:tcPr>
          <w:p>
            <w:pPr>
              <w:spacing w:after="120"/>
            </w:pPr>
            <w:r>
              <w:rPr>
                <w:rFonts w:ascii="Malgun Gothic" w:eastAsia="맑은 고딕"/>
                <w:sz w:val="22"/>
              </w:rPr>
              <w:t xml:space="preserve">보수신청서</w:t>
            </w:r>
          </w:p>
        </w:tc>
      </w:tr>
      <w:tr>
        <w:tc>
          <w:tcPr>
            <w:tcW w:w="4500" w:type="dxa"/>
          </w:tcPr>
          <w:p>
            <w:pPr>
              <w:spacing w:after="120"/>
            </w:pPr>
            <w:r>
              <w:rPr>
                <w:rFonts w:ascii="Malgun Gothic" w:eastAsia="맑은 고딕"/>
                <w:sz w:val="22"/>
              </w:rPr>
              <w:t xml:space="preserve">양식 번호</w:t>
            </w:r>
          </w:p>
        </w:tc>
        <w:tc>
          <w:tcPr>
            <w:tcW w:w="4500" w:type="dxa"/>
          </w:tcPr>
          <w:p>
            <w:pPr>
              <w:spacing w:after="120"/>
            </w:pPr>
            <w:r>
              <w:rPr>
                <w:rFonts w:ascii="Malgun Gothic" w:eastAsia="맑은 고딕"/>
                <w:sz w:val="22"/>
              </w:rPr>
              <w:t xml:space="preserve">HK-AD-01</w:t>
            </w:r>
          </w:p>
        </w:tc>
      </w:tr>
      <w:tr>
        <w:tc>
          <w:tcPr>
            <w:tcW w:w="4500" w:type="dxa"/>
          </w:tcPr>
          <w:p>
            <w:pPr>
              <w:spacing w:after="120"/>
            </w:pPr>
            <w:r>
              <w:rPr>
                <w:rFonts w:ascii="Malgun Gothic" w:eastAsia="맑은 고딕"/>
                <w:sz w:val="22"/>
              </w:rPr>
              <w:t xml:space="preserve">판 이름</w:t>
            </w:r>
          </w:p>
        </w:tc>
        <w:tc>
          <w:tcPr>
            <w:tcW w:w="4500" w:type="dxa"/>
          </w:tcPr>
          <w:p>
            <w:pPr>
              <w:spacing w:after="120"/>
            </w:pPr>
            <w:r>
              <w:rPr>
                <w:rFonts w:ascii="Malgun Gothic" w:eastAsia="맑은 고딕"/>
                <w:sz w:val="22"/>
              </w:rPr>
              <w:t xml:space="preserve">최종</w:t>
            </w:r>
          </w:p>
        </w:tc>
      </w:tr>
      <w:tr>
        <w:tc>
          <w:tcPr>
            <w:tcW w:w="4500" w:type="dxa"/>
          </w:tcPr>
          <w:p>
            <w:pPr>
              <w:spacing w:after="120"/>
            </w:pPr>
            <w:r>
              <w:rPr>
                <w:rFonts w:ascii="Malgun Gothic" w:eastAsia="맑은 고딕"/>
                <w:sz w:val="22"/>
              </w:rPr>
              <w:t xml:space="preserve">작성 부서</w:t>
            </w:r>
          </w:p>
        </w:tc>
        <w:tc>
          <w:tcPr>
            <w:tcW w:w="4500" w:type="dxa"/>
          </w:tcPr>
          <w:p>
            <w:pPr>
              <w:spacing w:after="120"/>
            </w:pPr>
            <w:r>
              <w:rPr>
                <w:rFonts w:ascii="Malgun Gothic" w:eastAsia="맑은 고딕"/>
                <w:sz w:val="22"/>
              </w:rPr>
              <w:t xml:space="preserve">이천 센터</w:t>
            </w:r>
          </w:p>
        </w:tc>
      </w:tr>
      <w:tr>
        <w:tc>
          <w:tcPr>
            <w:tcW w:w="4500" w:type="dxa"/>
          </w:tcPr>
          <w:p>
            <w:pPr>
              <w:spacing w:after="120"/>
            </w:pPr>
            <w:r>
              <w:rPr>
                <w:rFonts w:ascii="Malgun Gothic" w:eastAsia="맑은 고딕"/>
                <w:sz w:val="22"/>
              </w:rPr>
              <w:t xml:space="preserve">기안자</w:t>
            </w:r>
          </w:p>
        </w:tc>
        <w:tc>
          <w:tcPr>
            <w:tcW w:w="4500" w:type="dxa"/>
          </w:tcPr>
          <w:p>
            <w:pPr>
              <w:spacing w:after="120"/>
            </w:pPr>
            <w:r>
              <w:rPr>
                <w:rFonts w:ascii="Malgun Gothic" w:eastAsia="맑은 고딕"/>
                <w:sz w:val="22"/>
              </w:rPr>
              <w:t xml:space="preserve">최 사원</w:t>
            </w:r>
          </w:p>
        </w:tc>
      </w:tr>
      <w:tr>
        <w:tc>
          <w:tcPr>
            <w:tcW w:w="4500" w:type="dxa"/>
          </w:tcPr>
          <w:p>
            <w:pPr>
              <w:spacing w:after="120"/>
            </w:pPr>
            <w:r>
              <w:rPr>
                <w:rFonts w:ascii="Malgun Gothic" w:eastAsia="맑은 고딕"/>
                <w:sz w:val="22"/>
              </w:rPr>
              <w:t xml:space="preserve">작성 날짜</w:t>
            </w:r>
          </w:p>
        </w:tc>
        <w:tc>
          <w:tcPr>
            <w:tcW w:w="4500" w:type="dxa"/>
          </w:tcPr>
          <w:p>
            <w:pPr>
              <w:spacing w:after="120"/>
            </w:pPr>
            <w:r>
              <w:rPr>
                <w:rFonts w:ascii="Malgun Gothic" w:eastAsia="맑은 고딕"/>
                <w:sz w:val="22"/>
              </w:rPr>
              <w:t xml:space="preserve">2026.10.01</w:t>
            </w:r>
          </w:p>
        </w:tc>
      </w:tr>
      <w:tr>
        <w:tc>
          <w:tcPr>
            <w:tcW w:w="4500" w:type="dxa"/>
          </w:tcPr>
          <w:p>
            <w:pPr>
              <w:spacing w:after="120"/>
            </w:pPr>
            <w:r>
              <w:rPr>
                <w:rFonts w:ascii="Malgun Gothic" w:eastAsia="맑은 고딕"/>
                <w:sz w:val="22"/>
              </w:rPr>
              <w:t xml:space="preserve">확인</w:t>
            </w:r>
          </w:p>
        </w:tc>
        <w:tc>
          <w:tcPr>
            <w:tcW w:w="4500" w:type="dxa"/>
          </w:tcPr>
          <w:p>
            <w:pPr>
              <w:spacing w:after="120"/>
            </w:pPr>
            <w:r>
              <w:rPr>
                <w:rFonts w:ascii="Malgun Gothic" w:eastAsia="맑은 고딕"/>
                <w:sz w:val="22"/>
              </w:rPr>
              <w:t xml:space="preserve">이 과장</w:t>
            </w:r>
          </w:p>
        </w:tc>
      </w:tr>
      <w:tr>
        <w:tc>
          <w:tcPr>
            <w:tcW w:w="4500" w:type="dxa"/>
          </w:tcPr>
          <w:p>
            <w:pPr>
              <w:spacing w:after="120"/>
            </w:pPr>
            <w:r>
              <w:rPr>
                <w:rFonts w:ascii="Malgun Gothic" w:eastAsia="맑은 고딕"/>
                <w:sz w:val="22"/>
              </w:rPr>
              <w:t xml:space="preserve">붙임</w:t>
            </w:r>
          </w:p>
        </w:tc>
        <w:tc>
          <w:tcPr>
            <w:tcW w:w="4500" w:type="dxa"/>
          </w:tcPr>
          <w:p>
            <w:pPr>
              <w:spacing w:after="120"/>
            </w:pPr>
            <w:r>
              <w:rPr>
                <w:rFonts w:ascii="Malgun Gothic" w:eastAsia="맑은 고딕"/>
                <w:sz w:val="22"/>
              </w:rPr>
              <w:t xml:space="preserve">없음</w:t>
            </w:r>
          </w:p>
        </w:tc>
      </w:tr>
      <w:tr>
        <w:tc>
          <w:tcPr>
            <w:tcW w:w="4500" w:type="dxa"/>
          </w:tcPr>
          <w:p>
            <w:pPr>
              <w:spacing w:after="120"/>
            </w:pPr>
            <w:r>
              <w:rPr>
                <w:rFonts w:ascii="Malgun Gothic" w:eastAsia="맑은 고딕"/>
                <w:sz w:val="22"/>
              </w:rPr>
              <w:t xml:space="preserve">시설 위치</w:t>
            </w:r>
          </w:p>
        </w:tc>
        <w:tc>
          <w:tcPr>
            <w:tcW w:w="4500" w:type="dxa"/>
          </w:tcPr>
          <w:p>
            <w:pPr>
              <w:spacing w:after="120"/>
            </w:pPr>
            <w:r>
              <w:rPr>
                <w:rFonts w:ascii="Malgun Gothic" w:eastAsia="맑은 고딕"/>
                <w:sz w:val="22"/>
              </w:rPr>
              <w:t xml:space="preserve">이천 물류센터 관련 요청</w:t>
            </w:r>
          </w:p>
        </w:tc>
      </w:tr>
      <w:tr>
        <w:tc>
          <w:tcPr>
            <w:tcW w:w="4500" w:type="dxa"/>
          </w:tcPr>
          <w:p>
            <w:pPr>
              <w:spacing w:after="120"/>
            </w:pPr>
            <w:r>
              <w:rPr>
                <w:rFonts w:ascii="Malgun Gothic" w:eastAsia="맑은 고딕"/>
                <w:sz w:val="22"/>
              </w:rPr>
              <w:t xml:space="preserve">고장 증상</w:t>
            </w:r>
          </w:p>
        </w:tc>
        <w:tc>
          <w:tcPr>
            <w:tcW w:w="4500" w:type="dxa"/>
          </w:tcPr>
          <w:p>
            <w:pPr>
              <w:spacing w:after="120"/>
            </w:pPr>
            <w:r>
              <w:rPr>
                <w:rFonts w:ascii="Malgun Gothic" w:eastAsia="맑은 고딕"/>
                <w:sz w:val="22"/>
              </w:rPr>
              <w:t xml:space="preserve">(빈칸)</w:t>
            </w:r>
          </w:p>
        </w:tc>
      </w:tr>
      <w:tr>
        <w:tc>
          <w:tcPr>
            <w:tcW w:w="4500" w:type="dxa"/>
          </w:tcPr>
          <w:p>
            <w:pPr>
              <w:spacing w:after="120"/>
            </w:pPr>
            <w:r>
              <w:rPr>
                <w:rFonts w:ascii="Malgun Gothic" w:eastAsia="맑은 고딕"/>
                <w:sz w:val="22"/>
              </w:rPr>
              <w:t xml:space="preserve">접수일</w:t>
            </w:r>
          </w:p>
        </w:tc>
        <w:tc>
          <w:tcPr>
            <w:tcW w:w="4500" w:type="dxa"/>
          </w:tcPr>
          <w:p>
            <w:pPr>
              <w:spacing w:after="120"/>
            </w:pPr>
            <w:r>
              <w:rPr>
                <w:rFonts w:ascii="Malgun Gothic" w:eastAsia="맑은 고딕"/>
                <w:sz w:val="22"/>
              </w:rPr>
              <w:t xml:space="preserve">(빈칸)</w:t>
            </w:r>
          </w:p>
        </w:tc>
      </w:tr>
      <w:tr>
        <w:tc>
          <w:tcPr>
            <w:tcW w:w="4500" w:type="dxa"/>
          </w:tcPr>
          <w:p>
            <w:pPr>
              <w:spacing w:after="120"/>
            </w:pPr>
            <w:r>
              <w:rPr>
                <w:rFonts w:ascii="Malgun Gothic" w:eastAsia="맑은 고딕"/>
                <w:sz w:val="22"/>
              </w:rPr>
              <w:t xml:space="preserve">희망 완료일</w:t>
            </w:r>
          </w:p>
        </w:tc>
        <w:tc>
          <w:tcPr>
            <w:tcW w:w="4500" w:type="dxa"/>
          </w:tcPr>
          <w:p>
            <w:pPr>
              <w:spacing w:after="120"/>
            </w:pPr>
            <w:r>
              <w:rPr>
                <w:rFonts w:ascii="Malgun Gothic" w:eastAsia="맑은 고딕"/>
                <w:sz w:val="22"/>
              </w:rPr>
              <w:t xml:space="preserve">(빈칸)</w:t>
            </w:r>
          </w:p>
        </w:tc>
      </w:tr>
      <w:tr>
        <w:tc>
          <w:tcPr>
            <w:tcW w:w="4500" w:type="dxa"/>
          </w:tcPr>
          <w:p>
            <w:pPr>
              <w:spacing w:after="120"/>
            </w:pPr>
            <w:r>
              <w:rPr>
                <w:rFonts w:ascii="Malgun Gothic" w:eastAsia="맑은 고딕"/>
                <w:sz w:val="22"/>
              </w:rPr>
              <w:t xml:space="preserve">긴급 사유</w:t>
            </w:r>
          </w:p>
        </w:tc>
        <w:tc>
          <w:tcPr>
            <w:tcW w:w="4500" w:type="dxa"/>
          </w:tcPr>
          <w:p>
            <w:pPr>
              <w:spacing w:after="120"/>
            </w:pPr>
            <w:r>
              <w:rPr>
                <w:rFonts w:ascii="Malgun Gothic" w:eastAsia="맑은 고딕"/>
                <w:sz w:val="22"/>
              </w:rPr>
              <w:t xml:space="preserve">(빈칸)</w:t>
            </w:r>
          </w:p>
        </w:tc>
      </w:tr>
    </w:tbl>
    <w:p>
      <w:pPr>
        <w:spacing w:after="120"/>
      </w:pPr>
      <w:r>
        <w:rPr>
          <w:rFonts w:ascii="Malgun Gothic" w:eastAsia="맑은 고딕"/>
          <w:sz w:val="22"/>
        </w:rPr>
        <w:t xml:space="preserve">서식마다 칸의 순서와 이름이 다릅니다. 원문 대조용이므로 고치지 않습니다.</w:t>
      </w:r>
    </w:p>
    <w:p>
      <w:r>
        <w:br w:type="page"/>
      </w:r>
    </w:p>
    <w:p>
      <w:pPr>
        <w:spacing w:after="120"/>
      </w:pPr>
      <w:r>
        <w:rPr>
          <w:rFonts w:ascii="Malgun Gothic" w:eastAsia="맑은 고딕"/>
          <w:sz w:val="22"/>
        </w:rPr>
        <w:t xml:space="preserve">교육 영상 시연용 가상 자료</w:t>
      </w:r>
    </w:p>
    <w:p>
      <w:pPr>
        <w:spacing w:after="120"/>
      </w:pPr>
      <w:r>
        <w:rPr>
          <w:rFonts w:ascii="Malgun Gothic" w:eastAsia="맑은 고딕"/>
          <w:sz w:val="22"/>
        </w:rPr>
        <w:t xml:space="preserve">한결물류 · 보수신청서 · 2</w:t>
      </w:r>
    </w:p>
    <w:p>
      <w:pPr>
        <w:spacing w:after="120"/>
      </w:pPr>
      <w:r>
        <w:rPr>
          <w:rFonts w:ascii="Malgun Gothic" w:eastAsia="맑은 고딕"/>
          <w:sz w:val="22"/>
        </w:rPr>
        <w:t xml:space="preserve">작성 시 주의 메모</w:t>
      </w:r>
    </w:p>
    <w:p>
      <w:pPr>
        <w:spacing w:after="120"/>
      </w:pPr>
      <w:r>
        <w:rPr>
          <w:rFonts w:ascii="Malgun Gothic" w:eastAsia="맑은 고딕"/>
          <w:sz w:val="22"/>
        </w:rPr>
        <w:t xml:space="preserve">작성자는 최 사원, 확인자는 이 과장. 부서별 관행이 섞인 옛 자료입니다.</w:t>
      </w:r>
    </w:p>
    <w:p>
      <w:pPr>
        <w:spacing w:after="120"/>
      </w:pPr>
      <w:r>
        <w:rPr>
          <w:rFonts w:ascii="Malgun Gothic" w:eastAsia="맑은 고딕"/>
          <w:sz w:val="22"/>
        </w:rPr>
        <w:t xml:space="preserve">원문에 없는 담당부서·적용일·승인 여부는 추측하지 않습니다.</w:t>
      </w:r>
    </w:p>
    <w:p>
      <w:pPr>
        <w:spacing w:after="120"/>
      </w:pPr>
      <w:r>
        <w:rPr>
          <w:rFonts w:ascii="Malgun Gothic" w:eastAsia="맑은 고딕"/>
          <w:sz w:val="22"/>
        </w:rPr>
        <w:t xml:space="preserve">공통 칸을 정리해도 아래 고유 항목을 없애지 않습니다.</w:t>
      </w:r>
    </w:p>
    <w:p>
      <w:pPr>
        <w:spacing w:after="120"/>
      </w:pPr>
      <w:r>
        <w:rPr>
          <w:rFonts w:ascii="Malgun Gothic" w:eastAsia="맑은 고딕"/>
          <w:sz w:val="22"/>
        </w:rPr>
        <w:t xml:space="preserve">시설 위치 / 고장 증상 / 접수일 / 희망 완료일 / 긴급 사유</w:t>
      </w:r>
    </w:p>
    <w:p>
      <w:pPr>
        <w:spacing w:after="120"/>
      </w:pPr>
      <w:r>
        <w:rPr>
          <w:rFonts w:ascii="Malgun Gothic" w:eastAsia="맑은 고딕"/>
          <w:sz w:val="22"/>
        </w:rPr>
        <w:t xml:space="preserve">현행 승인 서식인지 확인 필요. 사용기록과 함께 판단합니다.</w:t>
      </w:r>
    </w:p>
    <w:sectPr>
      <w:pgSz w:w="11906" w:h="16838"/>
      <w:pgMar w:top="900" w:right="1000" w:bottom="900" w:left="1000"/>
    </w:sectPr>
  </w:body>
</w:document>
</file>