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출장 사전 메모</w:t>
      </w:r>
    </w:p>
    <w:p>
      <w:r>
        <w:t>교육 영상 시연용 가상 자료</w:t>
      </w:r>
    </w:p>
    <w:p>
      <w:r>
        <w:t>한결물류(가명) · 최 사원 / 이 과장 / 박 팀장(모두 가명)</w:t>
      </w:r>
    </w:p>
    <w:p>
      <w:r>
        <w:t>출장 기간: 2026-11-12(목)~11-13(금), 1인 1박 2일. 서울 본사 → 부산 거점.</w:t>
      </w:r>
    </w:p>
    <w:p>
      <w:r>
        <w:t>목적: 첫날 13:00~17:00 출고 동선 점검, 둘째 날 09:00~11:00 개선 협의.</w:t>
      </w:r>
    </w:p>
    <w:p>
      <w:r>
        <w:t>철도 조건(가상): 11/12 08:00~10:45 서울→부산, 11/13 13:30~16:15 부산→서울.</w:t>
      </w:r>
    </w:p>
    <w:p>
      <w:r>
        <w:t>일반실 편도 59,800원. 역↔거점 이동 45분, 약속 전 준비 30분.</w:t>
      </w:r>
    </w:p>
    <w:p>
      <w:r>
        <w:t>숙박 예상: 90,000원, 1박, 둘째 날 아침 포함. 숙소와 예약 확정 여부는 확인 필요.</w:t>
      </w:r>
    </w:p>
    <w:p>
      <w:r>
        <w:t>식사 범위: 첫날 점심·저녁, 둘째 날 아침·점심. 첫날 점심은 방문처 제공.</w:t>
      </w:r>
    </w:p>
    <w:p>
      <w:r>
        <w:t>남은 두 끼는 15,000원씩 예상. 현지 교통은 하루 10,000원씩 2일 예상.</w:t>
      </w:r>
    </w:p>
    <w:p>
      <w:r>
        <w:t>총액 상한: 280,000원. 승인 상태는 아직 확인 필요.</w:t>
      </w:r>
    </w:p>
    <w:p>
      <w:r>
        <w:t>첫날 거점→숙소, 둘째 날 숙소→거점 이동 시간을 일정표에 넣는다.</w:t>
      </w:r>
    </w:p>
    <w:p>
      <w:r>
        <w:t>첫날 거점→숙소는 도보 20분 예상. 숙소→거점 대중교통 30분 예상.</w:t>
      </w:r>
    </w:p>
    <w:p>
      <w:r>
        <w:t>철도 시각·요금·거리·장소는 교육용 가상 조건이다. 실제 운행·예약 정보가 아니다.</w:t>
      </w:r>
    </w:p>
    <w:p>
      <w:r>
        <w:t>실제 업무에서는 최신 운행·예약 가능 여부와 회사 규정을 담당자가 확인한다.</w:t>
      </w:r>
    </w:p>
    <w:sectPr w:rsidR="00FC693F" w:rsidRPr="0006063C" w:rsidSect="00034616">
      <w:foot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