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Subtitle"/>
      </w:pPr>
      <w:r>
        <w:t xml:space="preserve">교육 영상 시연용 가상 자료</w:t>
      </w:r>
    </w:p>
    <w:p>
      <w:pPr>
        <w:pStyle w:val="Title"/>
      </w:pPr>
      <w:r>
        <w:t xml:space="preserve">공용 회의실 예약·정리 안내 메모</w:t>
      </w:r>
    </w:p>
    <w:p>
      <w:pPr>
        <w:pStyle w:val="Subtitle"/>
      </w:pPr>
      <w:r>
        <w:t xml:space="preserve">한결물류(가명) · 이천 물류센터 · 2026년 11월 19일 확정</w:t>
      </w:r>
    </w:p>
    <w:p>
      <w:pPr>
        <w:pStyle w:val="Heading1"/>
      </w:pPr>
      <w:r>
        <w:t xml:space="preserve">확정 메모 · 이 내용을 우선 사용</w:t>
      </w:r>
    </w:p>
    <w:tbl>
      <w:tblPr>
        <w:tblW w:w="9800" w:type="dxa"/>
        <w:tblBorders>
          <w:top w:val="single" w:sz="6" w:color="D7DDD4"/>
          <w:left w:val="single" w:sz="6" w:color="D7DDD4"/>
          <w:bottom w:val="single" w:sz="6" w:color="D7DDD4"/>
          <w:right w:val="single" w:sz="6" w:color="D7DDD4"/>
          <w:insideH w:val="single" w:sz="6" w:color="D7DDD4"/>
          <w:insideV w:val="single" w:sz="6" w:color="D7DDD4"/>
        </w:tblBorders>
        <w:tblCellMar>
          <w:top w:w="120" w:type="dxa"/>
          <w:bottom w:w="120" w:type="dxa"/>
          <w:left w:w="120" w:type="dxa"/>
          <w:right w:w="120" w:type="dxa"/>
        </w:tblCellMar>
      </w:tblPr>
      <w:tr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항목</w:t>
            </w:r>
          </w:p>
        </w:tc>
        <w:tc>
          <w:tcPr>
            <w:tcW w:w="4900" w:type="dxa"/>
            <w:shd w:fill="EAF0CF"/>
          </w:tcPr>
          <w:p>
            <w:pPr>
              <w:pStyle w:val="Normal"/>
            </w:pPr>
            <w:r>
              <w:t xml:space="preserve">확정 내용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시행일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2026년 11월 23일(월)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대상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이천 물류센터 2층 회의실 A·B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예약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사용 전 공용 일정표에서 예약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이용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1회 최대 2시간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정리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종료 5분 전 정리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취소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시작 30분 전까지 예약 취소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문의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경영지원팀 최 사원 · 내선 204</w:t>
            </w:r>
          </w:p>
        </w:tc>
      </w:tr>
      <w:tr>
        <w:tc>
          <w:tcPr>
            <w:tcW w:w="4900" w:type="dxa"/>
          </w:tcPr>
          <w:p>
            <w:pPr>
              <w:pStyle w:val="Normal"/>
            </w:pPr>
            <w:r>
              <w:t xml:space="preserve">검토·확인</w:t>
            </w:r>
          </w:p>
        </w:tc>
        <w:tc>
          <w:tcPr>
            <w:tcW w:w="4900" w:type="dxa"/>
          </w:tcPr>
          <w:p>
            <w:pPr>
              <w:pStyle w:val="Normal"/>
            </w:pPr>
            <w:r>
              <w:t xml:space="preserve">최 사원 작성 → 이 과장 검토 → 박 팀장 게시 확인</w:t>
            </w:r>
          </w:p>
        </w:tc>
      </w:tr>
    </w:tbl>
    <w:p>
      <w:pPr>
        <w:pStyle w:val="Heading1"/>
      </w:pPr>
      <w:r>
        <w:t xml:space="preserve">디자인 요청</w:t>
      </w:r>
    </w:p>
    <w:p>
      <w:pPr>
        <w:pStyle w:val="Normal"/>
      </w:pPr>
      <w:r>
        <w:t xml:space="preserve">시안 A: A4 세로 게시판용. 흰 바탕과 짙은 글씨, 제목과 시행일을 크게. 그림은 작게 쓴다.</w:t>
      </w:r>
    </w:p>
    <w:p>
      <w:pPr>
        <w:pStyle w:val="Normal"/>
      </w:pPr>
      <w:r>
        <w:t xml:space="preserve">시안 B: 휴대폰용 세로 1080 × 1920. 그림 중심으로 구성하되 글씨를 우선한다. A와 같은 문구를 쓴다.</w:t>
      </w:r>
    </w:p>
    <w:p>
      <w:pPr>
        <w:pStyle w:val="Normal"/>
      </w:pPr>
      <w:r>
        <w:t xml:space="preserve">게시 수량과 비용은 첨부 엑셀 기준. 포스터 본문에는 출력 수량·비용을 넣지 않는다.</w:t>
      </w:r>
    </w:p>
    <w:p>
      <w:pPr>
        <w:pStyle w:val="Normal"/>
      </w:pPr>
      <w:r>
        <w:t xml:space="preserve">제목과 설명은 짧게 바꿔도 되지만 날짜·시간·문의 내선은 바꾸지 않는다. 신청 주소와 벌칙을 추가하지 않는다.</w:t>
      </w:r>
    </w:p>
    <w:p>
      <w:r>
        <w:br w:type="page"/>
      </w:r>
    </w:p>
    <w:p>
      <w:pPr>
        <w:pStyle w:val="Heading1"/>
      </w:pPr>
      <w:r>
        <w:t xml:space="preserve">예전 메모 · 사용하지 않음</w:t>
      </w:r>
    </w:p>
    <w:p>
      <w:pPr>
        <w:pStyle w:val="Subtitle"/>
      </w:pPr>
      <w:r>
        <w:t xml:space="preserve">교육 영상 시연용 가상 자료</w:t>
      </w:r>
    </w:p>
    <w:p>
      <w:pPr>
        <w:pStyle w:val="Normal"/>
      </w:pPr>
      <w:r>
        <w:t xml:space="preserve">11월 10일에 적어 둔 초안. 시행일 11월 16일(월), 1회 최대 3시간, 문의 내선 240. 모두 위 확정 메모로 변경됨.</w:t>
      </w:r>
    </w:p>
    <w:p>
      <w:pPr>
        <w:pStyle w:val="Heading1"/>
      </w:pPr>
      <w:r>
        <w:t xml:space="preserve">내용이 충돌하면</w:t>
      </w:r>
    </w:p>
    <w:p>
      <w:pPr>
        <w:pStyle w:val="Normal"/>
      </w:pPr>
      <w:r>
        <w:t xml:space="preserve">확정 메모를 우선하고, 위에서 확정하지 않은 정보는 확인 필요로 남긴다. 예전 날짜와 숫자를 두 시안에 섞지 않는다.</w:t>
      </w:r>
    </w:p>
    <w:p>
      <w:pPr>
        <w:pStyle w:val="Heading1"/>
      </w:pPr>
      <w:r>
        <w:t xml:space="preserve">연습 자료의 역할</w:t>
      </w:r>
    </w:p>
    <w:p>
      <w:pPr>
        <w:pStyle w:val="Normal"/>
      </w:pPr>
      <w:r>
        <w:t xml:space="preserve">메모는 사실과 표현의 기준, 엑셀은 게시 위치·수량과 비용 예시, 그림은 장식용 재료다. 완성 시안은 비교용 예시다. 실제 승인·게시를 뜻하지 않는다.</w:t>
      </w:r>
    </w:p>
    <w:sectPr>
      <w:pgSz w:w="11906" w:h="16838"/>
      <w:pgMar w:top="1100" w:right="1000" w:bottom="11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/>
        <w:sz w:val="22"/>
        <w:color w:val="152628"/>
      </w:rPr>
    </w:rPrDefault>
    <w:pPrDefault>
      <w:pPr>
        <w:spacing w:after="15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sz w:val="40"/>
      <w:color w:val="152628"/>
    </w:rPr>
  </w:style>
  <w:style w:type="paragraph" w:styleId="Heading1">
    <w:name w:val="Heading1"/>
    <w:basedOn w:val="Normal"/>
    <w:rPr>
      <w:sz w:val="28"/>
      <w:color w:val="1D6B53"/>
    </w:rPr>
  </w:style>
  <w:style w:type="paragraph" w:styleId="Subtitle">
    <w:name w:val="Subtitle"/>
    <w:basedOn w:val="Normal"/>
    <w:rPr>
      <w:sz w:val="20"/>
      <w:color w:val="65716B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